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0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附件1 </w:t>
            </w:r>
          </w:p>
          <w:p>
            <w:pPr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 xml:space="preserve">                       上海旺春实业有限公司公开招聘简章</w:t>
            </w:r>
          </w:p>
          <w:p>
            <w:pPr>
              <w:widowControl/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对象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政治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面貌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上海旺春实业有限公司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村务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管理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从事村务管理等工作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  <w:t>上海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具有良好的沟通协调能力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和文字功底，熟练运用office等相关办公软件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工作认真负责，吃苦耐劳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  <w:t>，有农村工作经验者优先。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上海旺春实业有限公司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民政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救助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从事各类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救助服务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业务培训、政策宣传、心理疏导等工作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  <w:t>上海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具有良好的沟通协调能力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</w:rPr>
              <w:t>和文字功底，熟练运用office等相关办公软件</w:t>
            </w:r>
            <w:r>
              <w:rPr>
                <w:rFonts w:hint="eastAsia" w:ascii="华文仿宋" w:hAnsi="华文仿宋" w:eastAsia="华文仿宋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有相关工作经验者优先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</w:pPr>
    </w:p>
    <w:sectPr>
      <w:pgSz w:w="16838" w:h="11906" w:orient="landscape"/>
      <w:pgMar w:top="170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OWM2NWU5OGU2ZmU2NTExM2Q0MjllYjRhNDE3YzcifQ=="/>
  </w:docVars>
  <w:rsids>
    <w:rsidRoot w:val="00000000"/>
    <w:rsid w:val="7590575F"/>
    <w:rsid w:val="78BF0FF0"/>
    <w:rsid w:val="7E5A2ED4"/>
    <w:rsid w:val="E7C56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170</Characters>
  <Paragraphs>39</Paragraphs>
  <TotalTime>1</TotalTime>
  <ScaleCrop>false</ScaleCrop>
  <LinksUpToDate>false</LinksUpToDate>
  <CharactersWithSpaces>198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2020-07-11T08:41:00Z</dcterms:created>
  <dc:creator>Administrator</dc:creator>
  <cp:lastModifiedBy>thtf</cp:lastModifiedBy>
  <cp:lastPrinted>2020-03-01T05:54:00Z</cp:lastPrinted>
  <dcterms:modified xsi:type="dcterms:W3CDTF">2023-04-28T14:03:10Z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3BF3F7387167AEDF3E5F4B646CB3707D</vt:lpwstr>
  </property>
</Properties>
</file>